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D836" w14:textId="77777777" w:rsidR="00B97595" w:rsidRPr="009410AA" w:rsidRDefault="00B97595">
      <w:pPr>
        <w:jc w:val="center"/>
        <w:rPr>
          <w:b/>
          <w:sz w:val="22"/>
          <w:szCs w:val="22"/>
          <w:u w:val="single"/>
        </w:rPr>
      </w:pPr>
      <w:r w:rsidRPr="009410AA">
        <w:rPr>
          <w:b/>
          <w:sz w:val="22"/>
          <w:szCs w:val="22"/>
          <w:u w:val="single"/>
        </w:rPr>
        <w:t>MEMBERSHIP APPLICATION</w:t>
      </w:r>
    </w:p>
    <w:p w14:paraId="65DF773E" w14:textId="77777777" w:rsidR="00B97595" w:rsidRPr="009410AA" w:rsidRDefault="00B97595">
      <w:pPr>
        <w:jc w:val="center"/>
        <w:rPr>
          <w:b/>
          <w:sz w:val="22"/>
          <w:szCs w:val="22"/>
          <w:u w:val="single"/>
        </w:rPr>
      </w:pPr>
      <w:r w:rsidRPr="009410AA">
        <w:rPr>
          <w:b/>
          <w:sz w:val="22"/>
          <w:szCs w:val="22"/>
          <w:u w:val="single"/>
        </w:rPr>
        <w:t>FLUID CONTROLS INSTITUTE, INC.</w:t>
      </w:r>
    </w:p>
    <w:p w14:paraId="48EE6761" w14:textId="77777777" w:rsidR="00B97595" w:rsidRPr="009410AA" w:rsidRDefault="00B97595">
      <w:pPr>
        <w:rPr>
          <w:rFonts w:ascii="Krone" w:hAnsi="Krone"/>
          <w:b/>
          <w:sz w:val="22"/>
          <w:szCs w:val="22"/>
        </w:rPr>
      </w:pPr>
    </w:p>
    <w:p w14:paraId="7D00D69E" w14:textId="77777777" w:rsidR="00B97595" w:rsidRPr="009410AA" w:rsidRDefault="00B97595">
      <w:pPr>
        <w:rPr>
          <w:i/>
          <w:sz w:val="22"/>
          <w:szCs w:val="22"/>
        </w:rPr>
      </w:pPr>
      <w:r w:rsidRPr="009410AA">
        <w:rPr>
          <w:b/>
          <w:sz w:val="22"/>
          <w:szCs w:val="22"/>
        </w:rPr>
        <w:tab/>
      </w:r>
      <w:r w:rsidRPr="009410AA">
        <w:rPr>
          <w:b/>
          <w:sz w:val="22"/>
          <w:szCs w:val="22"/>
        </w:rPr>
        <w:tab/>
      </w:r>
      <w:r w:rsidRPr="009410AA">
        <w:rPr>
          <w:b/>
          <w:sz w:val="22"/>
          <w:szCs w:val="22"/>
        </w:rPr>
        <w:tab/>
      </w:r>
      <w:r w:rsidRPr="009410AA">
        <w:rPr>
          <w:b/>
          <w:sz w:val="22"/>
          <w:szCs w:val="22"/>
        </w:rPr>
        <w:tab/>
      </w:r>
      <w:r w:rsidRPr="009410AA">
        <w:rPr>
          <w:b/>
          <w:sz w:val="22"/>
          <w:szCs w:val="22"/>
        </w:rPr>
        <w:tab/>
      </w:r>
      <w:r w:rsidRPr="009410AA">
        <w:rPr>
          <w:b/>
          <w:sz w:val="22"/>
          <w:szCs w:val="22"/>
        </w:rPr>
        <w:tab/>
      </w:r>
      <w:r w:rsidRPr="009410AA">
        <w:rPr>
          <w:b/>
          <w:sz w:val="22"/>
          <w:szCs w:val="22"/>
        </w:rPr>
        <w:tab/>
      </w:r>
      <w:r w:rsidRPr="009410AA">
        <w:rPr>
          <w:b/>
          <w:sz w:val="22"/>
          <w:szCs w:val="22"/>
        </w:rPr>
        <w:tab/>
      </w:r>
      <w:r w:rsidRPr="009410AA">
        <w:rPr>
          <w:i/>
          <w:sz w:val="22"/>
          <w:szCs w:val="22"/>
        </w:rPr>
        <w:t xml:space="preserve">Date </w:t>
      </w:r>
      <w:bookmarkStart w:id="0" w:name="Text1"/>
      <w:r w:rsidRPr="009410AA">
        <w:rPr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10AA">
        <w:rPr>
          <w:i/>
          <w:sz w:val="22"/>
          <w:szCs w:val="22"/>
          <w:u w:val="single"/>
        </w:rPr>
        <w:instrText xml:space="preserve"> FORMTEXT </w:instrText>
      </w:r>
      <w:r w:rsidRPr="009410AA">
        <w:rPr>
          <w:i/>
          <w:sz w:val="22"/>
          <w:szCs w:val="22"/>
          <w:u w:val="single"/>
        </w:rPr>
      </w:r>
      <w:r w:rsidRPr="009410AA">
        <w:rPr>
          <w:i/>
          <w:sz w:val="22"/>
          <w:szCs w:val="22"/>
          <w:u w:val="single"/>
        </w:rPr>
        <w:fldChar w:fldCharType="separate"/>
      </w:r>
      <w:r w:rsidRPr="009410AA">
        <w:rPr>
          <w:i/>
          <w:noProof/>
          <w:sz w:val="22"/>
          <w:szCs w:val="22"/>
          <w:u w:val="single"/>
        </w:rPr>
        <w:t> </w:t>
      </w:r>
      <w:r w:rsidRPr="009410AA">
        <w:rPr>
          <w:i/>
          <w:noProof/>
          <w:sz w:val="22"/>
          <w:szCs w:val="22"/>
          <w:u w:val="single"/>
        </w:rPr>
        <w:t> </w:t>
      </w:r>
      <w:r w:rsidRPr="009410AA">
        <w:rPr>
          <w:i/>
          <w:noProof/>
          <w:sz w:val="22"/>
          <w:szCs w:val="22"/>
          <w:u w:val="single"/>
        </w:rPr>
        <w:t> </w:t>
      </w:r>
      <w:r w:rsidRPr="009410AA">
        <w:rPr>
          <w:i/>
          <w:noProof/>
          <w:sz w:val="22"/>
          <w:szCs w:val="22"/>
          <w:u w:val="single"/>
        </w:rPr>
        <w:t> </w:t>
      </w:r>
      <w:r w:rsidRPr="009410AA">
        <w:rPr>
          <w:i/>
          <w:noProof/>
          <w:sz w:val="22"/>
          <w:szCs w:val="22"/>
          <w:u w:val="single"/>
        </w:rPr>
        <w:t> </w:t>
      </w:r>
      <w:r w:rsidRPr="009410AA">
        <w:rPr>
          <w:i/>
          <w:sz w:val="22"/>
          <w:szCs w:val="22"/>
          <w:u w:val="single"/>
        </w:rPr>
        <w:fldChar w:fldCharType="end"/>
      </w:r>
      <w:bookmarkEnd w:id="0"/>
    </w:p>
    <w:p w14:paraId="24365832" w14:textId="77777777" w:rsidR="00B97595" w:rsidRPr="009410AA" w:rsidRDefault="00B97595">
      <w:pPr>
        <w:rPr>
          <w:i/>
          <w:sz w:val="22"/>
          <w:szCs w:val="22"/>
        </w:rPr>
      </w:pPr>
    </w:p>
    <w:p w14:paraId="53E2461D" w14:textId="77777777" w:rsidR="00B97595" w:rsidRPr="009410AA" w:rsidRDefault="00B97595">
      <w:pPr>
        <w:rPr>
          <w:sz w:val="22"/>
          <w:szCs w:val="22"/>
        </w:rPr>
      </w:pPr>
      <w:r w:rsidRPr="009410AA">
        <w:rPr>
          <w:sz w:val="22"/>
          <w:szCs w:val="22"/>
        </w:rPr>
        <w:t xml:space="preserve">The undersigned applies for general membership in the FLUID CONTROLS INSTITUTE, INC.  The products designed, </w:t>
      </w:r>
      <w:proofErr w:type="gramStart"/>
      <w:r w:rsidRPr="009410AA">
        <w:rPr>
          <w:sz w:val="22"/>
          <w:szCs w:val="22"/>
        </w:rPr>
        <w:t>manufactured</w:t>
      </w:r>
      <w:proofErr w:type="gramEnd"/>
      <w:r w:rsidRPr="009410AA">
        <w:rPr>
          <w:sz w:val="22"/>
          <w:szCs w:val="22"/>
        </w:rPr>
        <w:t xml:space="preserve"> and sold by the undersigned are </w:t>
      </w:r>
      <w:bookmarkStart w:id="1" w:name="Text2"/>
      <w:r w:rsidRPr="009410A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1"/>
      <w:r w:rsidRPr="009410AA">
        <w:rPr>
          <w:sz w:val="22"/>
          <w:szCs w:val="22"/>
        </w:rPr>
        <w:t xml:space="preserve"> </w:t>
      </w:r>
    </w:p>
    <w:p w14:paraId="2AA8991C" w14:textId="77777777" w:rsidR="00B97595" w:rsidRPr="009410AA" w:rsidRDefault="00B97595">
      <w:pPr>
        <w:spacing w:line="360" w:lineRule="auto"/>
        <w:rPr>
          <w:sz w:val="22"/>
          <w:szCs w:val="22"/>
        </w:rPr>
      </w:pPr>
    </w:p>
    <w:p w14:paraId="21068118" w14:textId="77777777" w:rsidR="00B97595" w:rsidRPr="009410AA" w:rsidRDefault="00B97595">
      <w:pPr>
        <w:rPr>
          <w:sz w:val="22"/>
          <w:szCs w:val="22"/>
        </w:rPr>
      </w:pPr>
      <w:r w:rsidRPr="009410AA">
        <w:rPr>
          <w:sz w:val="22"/>
          <w:szCs w:val="22"/>
        </w:rPr>
        <w:t>We understand that our membership will continue from year to year until a written resignation has been tendered and accepted by the Board of Directors.</w:t>
      </w:r>
    </w:p>
    <w:p w14:paraId="119338DC" w14:textId="77777777" w:rsidR="00B97595" w:rsidRPr="009410AA" w:rsidRDefault="00135110">
      <w:pPr>
        <w:rPr>
          <w:sz w:val="22"/>
          <w:szCs w:val="22"/>
        </w:rPr>
      </w:pPr>
      <w:r w:rsidRPr="009410AA">
        <w:rPr>
          <w:noProof/>
          <w:sz w:val="22"/>
          <w:szCs w:val="22"/>
        </w:rPr>
        <w:pict w14:anchorId="71288488">
          <v:line id="_x0000_s1026" style="position:absolute;z-index:251657216;mso-position-horizontal:center;mso-position-horizontal-relative:margin" from="0,5.35pt" to="432.05pt,5.4pt" o:allowincell="f" strokeweight="1pt">
            <w10:wrap anchorx="margin"/>
          </v:line>
        </w:pict>
      </w:r>
      <w:r w:rsidR="00B97595" w:rsidRPr="009410AA">
        <w:rPr>
          <w:noProof/>
          <w:sz w:val="22"/>
          <w:szCs w:val="22"/>
        </w:rPr>
        <w:pict w14:anchorId="3A7147BF">
          <v:line id="_x0000_s1027" style="position:absolute;z-index:251658240;mso-position-horizontal:center;mso-position-horizontal-relative:margin" from="0,8.45pt" to="432.05pt,8.5pt" o:allowincell="f" strokeweight="1pt">
            <w10:wrap anchorx="margin"/>
          </v:line>
        </w:pict>
      </w:r>
    </w:p>
    <w:p w14:paraId="57F8F9CE" w14:textId="77777777" w:rsidR="00B97595" w:rsidRPr="009410AA" w:rsidRDefault="00B97595">
      <w:pPr>
        <w:rPr>
          <w:sz w:val="22"/>
          <w:szCs w:val="22"/>
        </w:rPr>
      </w:pPr>
      <w:r w:rsidRPr="009410AA">
        <w:rPr>
          <w:sz w:val="22"/>
          <w:szCs w:val="22"/>
        </w:rPr>
        <w:t>Upon acceptance of this application, the executive voting representative will be the following individual:</w:t>
      </w:r>
    </w:p>
    <w:p w14:paraId="05944249" w14:textId="77777777" w:rsidR="00B97595" w:rsidRPr="009410AA" w:rsidRDefault="00B97595">
      <w:pPr>
        <w:rPr>
          <w:sz w:val="22"/>
          <w:szCs w:val="22"/>
        </w:rPr>
      </w:pPr>
    </w:p>
    <w:p w14:paraId="23BF93F5" w14:textId="77777777" w:rsidR="00B97595" w:rsidRPr="009410AA" w:rsidRDefault="00B97595">
      <w:pPr>
        <w:rPr>
          <w:sz w:val="22"/>
          <w:szCs w:val="22"/>
        </w:rPr>
      </w:pPr>
      <w:r w:rsidRPr="009410AA">
        <w:rPr>
          <w:i/>
          <w:sz w:val="22"/>
          <w:szCs w:val="22"/>
        </w:rPr>
        <w:t>Name:</w:t>
      </w:r>
      <w:r w:rsidRPr="009410AA">
        <w:rPr>
          <w:sz w:val="22"/>
          <w:szCs w:val="22"/>
        </w:rPr>
        <w:t xml:space="preserve">   </w:t>
      </w:r>
      <w:bookmarkStart w:id="2" w:name="Text22"/>
      <w:r w:rsidRPr="009410AA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Start w:id="3" w:name="Text23"/>
      <w:bookmarkEnd w:id="2"/>
      <w:r w:rsidRPr="009410AA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Start w:id="4" w:name="Text24"/>
      <w:bookmarkEnd w:id="3"/>
      <w:r w:rsidRPr="009410AA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Start w:id="5" w:name="Text14"/>
      <w:bookmarkEnd w:id="4"/>
      <w:r w:rsidRPr="009410AA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Start w:id="6" w:name="Text15"/>
      <w:bookmarkEnd w:id="5"/>
      <w:r w:rsidRPr="009410AA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Start w:id="7" w:name="Text16"/>
      <w:bookmarkEnd w:id="6"/>
      <w:r w:rsidRPr="009410AA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7"/>
      <w:r w:rsidRPr="009410AA">
        <w:rPr>
          <w:sz w:val="22"/>
          <w:szCs w:val="22"/>
        </w:rPr>
        <w:tab/>
      </w:r>
      <w:bookmarkStart w:id="8" w:name="Text17"/>
      <w:r w:rsidRPr="009410AA">
        <w:rPr>
          <w:i/>
          <w:sz w:val="22"/>
          <w:szCs w:val="22"/>
        </w:rPr>
        <w:t>Title</w:t>
      </w:r>
      <w:r w:rsidRPr="009410AA">
        <w:rPr>
          <w:sz w:val="22"/>
          <w:szCs w:val="22"/>
        </w:rPr>
        <w:t>:</w:t>
      </w:r>
      <w:r w:rsidRPr="009410AA">
        <w:rPr>
          <w:i/>
          <w:sz w:val="22"/>
          <w:szCs w:val="22"/>
        </w:rPr>
        <w:t xml:space="preserve"> </w:t>
      </w:r>
      <w:r w:rsidRPr="009410AA">
        <w:rPr>
          <w:sz w:val="22"/>
          <w:szCs w:val="22"/>
          <w:u w:val="single"/>
        </w:rPr>
        <w:t xml:space="preserve"> </w:t>
      </w:r>
      <w:r w:rsidRPr="009410AA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Start w:id="9" w:name="Text18"/>
      <w:bookmarkEnd w:id="8"/>
      <w:r w:rsidRPr="009410AA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Start w:id="10" w:name="Text19"/>
      <w:bookmarkEnd w:id="9"/>
      <w:r w:rsidRPr="009410AA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Start w:id="11" w:name="Text20"/>
      <w:bookmarkEnd w:id="10"/>
      <w:r w:rsidRPr="009410AA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Start w:id="12" w:name="Text21"/>
      <w:bookmarkEnd w:id="11"/>
      <w:r w:rsidRPr="009410AA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12"/>
    </w:p>
    <w:p w14:paraId="079BE2A4" w14:textId="77777777" w:rsidR="00B97595" w:rsidRPr="009410AA" w:rsidRDefault="00B97595">
      <w:pPr>
        <w:rPr>
          <w:sz w:val="22"/>
          <w:szCs w:val="22"/>
        </w:rPr>
      </w:pPr>
    </w:p>
    <w:p w14:paraId="02526FBE" w14:textId="77777777" w:rsidR="00B97595" w:rsidRPr="009410AA" w:rsidRDefault="00B97595">
      <w:pPr>
        <w:spacing w:line="360" w:lineRule="auto"/>
        <w:rPr>
          <w:sz w:val="22"/>
          <w:szCs w:val="22"/>
        </w:rPr>
      </w:pPr>
      <w:r w:rsidRPr="009410AA">
        <w:rPr>
          <w:sz w:val="22"/>
          <w:szCs w:val="22"/>
        </w:rPr>
        <w:t>The Sections of the Institute in which we believe our products qualify us as active members are:</w:t>
      </w:r>
    </w:p>
    <w:tbl>
      <w:tblPr>
        <w:tblW w:w="9760" w:type="dxa"/>
        <w:jc w:val="center"/>
        <w:tblLook w:val="0000" w:firstRow="0" w:lastRow="0" w:firstColumn="0" w:lastColumn="0" w:noHBand="0" w:noVBand="0"/>
      </w:tblPr>
      <w:tblGrid>
        <w:gridCol w:w="3149"/>
        <w:gridCol w:w="3240"/>
        <w:gridCol w:w="3371"/>
      </w:tblGrid>
      <w:tr w:rsidR="007103E1" w:rsidRPr="009410AA" w14:paraId="6A938F9E" w14:textId="77777777" w:rsidTr="006F17B4">
        <w:trPr>
          <w:jc w:val="center"/>
        </w:trPr>
        <w:tc>
          <w:tcPr>
            <w:tcW w:w="6389" w:type="dxa"/>
            <w:gridSpan w:val="2"/>
            <w:vAlign w:val="center"/>
          </w:tcPr>
          <w:p w14:paraId="2F958E69" w14:textId="77777777" w:rsidR="007103E1" w:rsidRPr="009410AA" w:rsidRDefault="007103E1" w:rsidP="007103E1">
            <w:pPr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AA">
              <w:rPr>
                <w:sz w:val="22"/>
                <w:szCs w:val="22"/>
              </w:rPr>
              <w:instrText xml:space="preserve"> FORMCHECKBOX </w:instrText>
            </w:r>
            <w:r w:rsidRPr="009410AA">
              <w:rPr>
                <w:sz w:val="22"/>
                <w:szCs w:val="22"/>
              </w:rPr>
            </w:r>
            <w:r w:rsidRPr="009410AA">
              <w:rPr>
                <w:sz w:val="22"/>
                <w:szCs w:val="22"/>
              </w:rPr>
              <w:fldChar w:fldCharType="end"/>
            </w:r>
            <w:r w:rsidRPr="009410AA">
              <w:rPr>
                <w:sz w:val="22"/>
                <w:szCs w:val="22"/>
              </w:rPr>
              <w:t xml:space="preserve">  Control Valve</w:t>
            </w:r>
            <w:r>
              <w:rPr>
                <w:sz w:val="22"/>
                <w:szCs w:val="22"/>
              </w:rPr>
              <w:t>/Regulator/Solenoid Valve Section</w:t>
            </w:r>
          </w:p>
        </w:tc>
        <w:tc>
          <w:tcPr>
            <w:tcW w:w="3371" w:type="dxa"/>
            <w:vAlign w:val="center"/>
          </w:tcPr>
          <w:p w14:paraId="17852971" w14:textId="77777777" w:rsidR="007103E1" w:rsidRPr="009410AA" w:rsidRDefault="007103E1" w:rsidP="00F51526">
            <w:pPr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AA">
              <w:rPr>
                <w:sz w:val="22"/>
                <w:szCs w:val="22"/>
              </w:rPr>
              <w:instrText xml:space="preserve"> FORMCHECKBOX </w:instrText>
            </w:r>
            <w:r w:rsidRPr="009410AA">
              <w:rPr>
                <w:sz w:val="22"/>
                <w:szCs w:val="22"/>
              </w:rPr>
            </w:r>
            <w:r w:rsidRPr="009410AA">
              <w:rPr>
                <w:sz w:val="22"/>
                <w:szCs w:val="22"/>
              </w:rPr>
              <w:fldChar w:fldCharType="end"/>
            </w:r>
            <w:r w:rsidRPr="009410AA">
              <w:rPr>
                <w:sz w:val="22"/>
                <w:szCs w:val="22"/>
              </w:rPr>
              <w:t xml:space="preserve">  Secondary Pressure Drainer</w:t>
            </w:r>
          </w:p>
        </w:tc>
      </w:tr>
      <w:tr w:rsidR="00180878" w:rsidRPr="009410AA" w14:paraId="268820C4" w14:textId="77777777" w:rsidTr="00F51526">
        <w:trPr>
          <w:jc w:val="center"/>
        </w:trPr>
        <w:tc>
          <w:tcPr>
            <w:tcW w:w="3149" w:type="dxa"/>
            <w:vAlign w:val="center"/>
          </w:tcPr>
          <w:p w14:paraId="39F989C0" w14:textId="77777777" w:rsidR="00180878" w:rsidRPr="009410AA" w:rsidRDefault="00DE33AB" w:rsidP="00F51526">
            <w:pPr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AA">
              <w:rPr>
                <w:sz w:val="22"/>
                <w:szCs w:val="22"/>
              </w:rPr>
              <w:instrText xml:space="preserve"> FORMCHECKBOX </w:instrText>
            </w:r>
            <w:r w:rsidRPr="009410AA">
              <w:rPr>
                <w:sz w:val="22"/>
                <w:szCs w:val="22"/>
              </w:rPr>
            </w:r>
            <w:r w:rsidRPr="009410AA">
              <w:rPr>
                <w:sz w:val="22"/>
                <w:szCs w:val="22"/>
              </w:rPr>
              <w:fldChar w:fldCharType="end"/>
            </w:r>
            <w:r w:rsidR="00E3009C" w:rsidRPr="009410AA">
              <w:rPr>
                <w:sz w:val="22"/>
                <w:szCs w:val="22"/>
              </w:rPr>
              <w:t xml:space="preserve">  </w:t>
            </w:r>
            <w:r w:rsidR="00F51526" w:rsidRPr="009410AA">
              <w:rPr>
                <w:sz w:val="22"/>
                <w:szCs w:val="22"/>
              </w:rPr>
              <w:t>Pipeline Strainer Section</w:t>
            </w:r>
          </w:p>
        </w:tc>
        <w:tc>
          <w:tcPr>
            <w:tcW w:w="3240" w:type="dxa"/>
            <w:vAlign w:val="center"/>
          </w:tcPr>
          <w:p w14:paraId="35264D10" w14:textId="77777777" w:rsidR="00180878" w:rsidRPr="009410AA" w:rsidRDefault="00180878" w:rsidP="00E3009C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vAlign w:val="center"/>
          </w:tcPr>
          <w:p w14:paraId="19672F23" w14:textId="77777777" w:rsidR="00180878" w:rsidRPr="009410AA" w:rsidRDefault="00180878" w:rsidP="00F51526">
            <w:pPr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AA">
              <w:rPr>
                <w:sz w:val="22"/>
                <w:szCs w:val="22"/>
              </w:rPr>
              <w:instrText xml:space="preserve"> FORMCHECKBOX </w:instrText>
            </w:r>
            <w:r w:rsidRPr="009410AA">
              <w:rPr>
                <w:sz w:val="22"/>
                <w:szCs w:val="22"/>
              </w:rPr>
            </w:r>
            <w:r w:rsidRPr="009410AA">
              <w:rPr>
                <w:sz w:val="22"/>
                <w:szCs w:val="22"/>
              </w:rPr>
              <w:fldChar w:fldCharType="end"/>
            </w:r>
            <w:r w:rsidR="00E3009C" w:rsidRPr="009410AA">
              <w:rPr>
                <w:sz w:val="22"/>
                <w:szCs w:val="22"/>
              </w:rPr>
              <w:t xml:space="preserve">  </w:t>
            </w:r>
            <w:r w:rsidR="00F51526" w:rsidRPr="009410AA">
              <w:rPr>
                <w:sz w:val="22"/>
                <w:szCs w:val="22"/>
              </w:rPr>
              <w:t>Steam Trap Section</w:t>
            </w:r>
          </w:p>
        </w:tc>
      </w:tr>
      <w:tr w:rsidR="00AC1645" w:rsidRPr="009410AA" w14:paraId="2D4CDA7E" w14:textId="77777777" w:rsidTr="00F51526">
        <w:trPr>
          <w:jc w:val="center"/>
        </w:trPr>
        <w:tc>
          <w:tcPr>
            <w:tcW w:w="3149" w:type="dxa"/>
            <w:vAlign w:val="center"/>
          </w:tcPr>
          <w:p w14:paraId="4F5DCAE1" w14:textId="77777777" w:rsidR="00AC1645" w:rsidRPr="009410AA" w:rsidRDefault="007103E1" w:rsidP="007103E1">
            <w:pPr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AA">
              <w:rPr>
                <w:sz w:val="22"/>
                <w:szCs w:val="22"/>
              </w:rPr>
              <w:instrText xml:space="preserve"> FORMCHECKBOX </w:instrText>
            </w:r>
            <w:r w:rsidRPr="009410AA">
              <w:rPr>
                <w:sz w:val="22"/>
                <w:szCs w:val="22"/>
              </w:rPr>
            </w:r>
            <w:r w:rsidRPr="009410AA">
              <w:rPr>
                <w:sz w:val="22"/>
                <w:szCs w:val="22"/>
              </w:rPr>
              <w:fldChar w:fldCharType="end"/>
            </w:r>
            <w:r w:rsidRPr="009410A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Sanitary Section</w:t>
            </w:r>
          </w:p>
        </w:tc>
        <w:tc>
          <w:tcPr>
            <w:tcW w:w="3240" w:type="dxa"/>
            <w:vAlign w:val="center"/>
          </w:tcPr>
          <w:p w14:paraId="5C3D051C" w14:textId="77777777" w:rsidR="00AC1645" w:rsidRPr="009410AA" w:rsidRDefault="00AC1645" w:rsidP="00F51526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vAlign w:val="center"/>
          </w:tcPr>
          <w:p w14:paraId="2BF9E82D" w14:textId="77777777" w:rsidR="00AC1645" w:rsidRPr="009410AA" w:rsidRDefault="00AC1645" w:rsidP="00E3009C">
            <w:pPr>
              <w:rPr>
                <w:sz w:val="22"/>
                <w:szCs w:val="22"/>
              </w:rPr>
            </w:pPr>
          </w:p>
        </w:tc>
      </w:tr>
    </w:tbl>
    <w:p w14:paraId="7866ECEF" w14:textId="77777777" w:rsidR="00E3009C" w:rsidRPr="009410AA" w:rsidRDefault="00E3009C">
      <w:pPr>
        <w:rPr>
          <w:sz w:val="22"/>
          <w:szCs w:val="22"/>
        </w:rPr>
      </w:pPr>
    </w:p>
    <w:p w14:paraId="1F9C92E0" w14:textId="77777777" w:rsidR="002C25FE" w:rsidRPr="009410AA" w:rsidRDefault="002C25FE" w:rsidP="002C25FE">
      <w:pPr>
        <w:rPr>
          <w:sz w:val="22"/>
          <w:szCs w:val="22"/>
        </w:rPr>
      </w:pPr>
      <w:r w:rsidRPr="009410AA">
        <w:rPr>
          <w:sz w:val="22"/>
          <w:szCs w:val="22"/>
        </w:rPr>
        <w:t xml:space="preserve">FCI dues are based on the number of employees in the business unit (corporation, firm, partnership, division, or other business organization) that is engaged in the design, </w:t>
      </w:r>
      <w:proofErr w:type="gramStart"/>
      <w:r w:rsidRPr="009410AA">
        <w:rPr>
          <w:sz w:val="22"/>
          <w:szCs w:val="22"/>
        </w:rPr>
        <w:t>manufacture</w:t>
      </w:r>
      <w:proofErr w:type="gramEnd"/>
      <w:r w:rsidRPr="009410AA">
        <w:rPr>
          <w:sz w:val="22"/>
          <w:szCs w:val="22"/>
        </w:rPr>
        <w:t xml:space="preserve"> and sale of the products in the scope of the Institute according to the following:</w:t>
      </w:r>
    </w:p>
    <w:p w14:paraId="54BB4D34" w14:textId="77777777" w:rsidR="00E3009C" w:rsidRPr="009410AA" w:rsidRDefault="00E3009C">
      <w:pPr>
        <w:rPr>
          <w:sz w:val="22"/>
          <w:szCs w:val="22"/>
        </w:rPr>
      </w:pPr>
    </w:p>
    <w:tbl>
      <w:tblPr>
        <w:tblW w:w="374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4"/>
        <w:gridCol w:w="2752"/>
        <w:gridCol w:w="2752"/>
      </w:tblGrid>
      <w:tr w:rsidR="00F064BB" w:rsidRPr="009410AA" w14:paraId="5066E28E" w14:textId="77777777" w:rsidTr="00F064BB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1667" w:type="pct"/>
            <w:vAlign w:val="center"/>
          </w:tcPr>
          <w:p w14:paraId="308D95B7" w14:textId="77777777" w:rsidR="00F064BB" w:rsidRPr="009410AA" w:rsidRDefault="00F064BB" w:rsidP="002C25F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410AA">
              <w:rPr>
                <w:b/>
                <w:bCs/>
                <w:sz w:val="22"/>
                <w:szCs w:val="22"/>
                <w:u w:val="single"/>
              </w:rPr>
              <w:t>Employees</w:t>
            </w:r>
          </w:p>
        </w:tc>
        <w:tc>
          <w:tcPr>
            <w:tcW w:w="1666" w:type="pct"/>
          </w:tcPr>
          <w:p w14:paraId="42B54E72" w14:textId="3D248181" w:rsidR="00F064BB" w:rsidRPr="009410AA" w:rsidRDefault="0024536D" w:rsidP="00567207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</w:t>
            </w:r>
            <w:r w:rsidR="00567207">
              <w:rPr>
                <w:b/>
                <w:sz w:val="22"/>
                <w:szCs w:val="22"/>
                <w:u w:val="single"/>
              </w:rPr>
              <w:t>2</w:t>
            </w:r>
            <w:r w:rsidR="00520B96">
              <w:rPr>
                <w:b/>
                <w:sz w:val="22"/>
                <w:szCs w:val="22"/>
                <w:u w:val="single"/>
              </w:rPr>
              <w:t>1</w:t>
            </w:r>
            <w:r w:rsidR="000747E3">
              <w:rPr>
                <w:b/>
                <w:sz w:val="22"/>
                <w:szCs w:val="22"/>
                <w:u w:val="single"/>
              </w:rPr>
              <w:t xml:space="preserve"> </w:t>
            </w:r>
            <w:r w:rsidR="00C31110">
              <w:rPr>
                <w:b/>
                <w:sz w:val="22"/>
                <w:szCs w:val="22"/>
                <w:u w:val="single"/>
              </w:rPr>
              <w:t>Annual</w:t>
            </w:r>
            <w:r w:rsidR="00F064BB">
              <w:rPr>
                <w:b/>
                <w:sz w:val="22"/>
                <w:szCs w:val="22"/>
                <w:u w:val="single"/>
              </w:rPr>
              <w:t xml:space="preserve"> Dues</w:t>
            </w:r>
          </w:p>
        </w:tc>
        <w:tc>
          <w:tcPr>
            <w:tcW w:w="1666" w:type="pct"/>
          </w:tcPr>
          <w:p w14:paraId="408F3166" w14:textId="77777777" w:rsidR="00F064BB" w:rsidRPr="009410AA" w:rsidRDefault="00F064BB" w:rsidP="002C25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410AA">
              <w:rPr>
                <w:b/>
                <w:sz w:val="22"/>
                <w:szCs w:val="22"/>
                <w:u w:val="single"/>
              </w:rPr>
              <w:t>Select Category</w:t>
            </w:r>
          </w:p>
        </w:tc>
      </w:tr>
      <w:tr w:rsidR="00F064BB" w:rsidRPr="009410AA" w14:paraId="7A2D8BF8" w14:textId="77777777" w:rsidTr="00F064BB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1667" w:type="pct"/>
            <w:vAlign w:val="center"/>
          </w:tcPr>
          <w:p w14:paraId="160E4CE3" w14:textId="77777777" w:rsidR="00F064BB" w:rsidRPr="009410AA" w:rsidRDefault="00F064BB" w:rsidP="002C25FE">
            <w:pPr>
              <w:jc w:val="center"/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t>0 - 99</w:t>
            </w:r>
          </w:p>
        </w:tc>
        <w:tc>
          <w:tcPr>
            <w:tcW w:w="1666" w:type="pct"/>
          </w:tcPr>
          <w:p w14:paraId="3DA85823" w14:textId="7417F319" w:rsidR="00F064BB" w:rsidRPr="00567207" w:rsidRDefault="00567207" w:rsidP="007103E1">
            <w:pPr>
              <w:jc w:val="center"/>
              <w:rPr>
                <w:sz w:val="22"/>
                <w:szCs w:val="22"/>
              </w:rPr>
            </w:pPr>
            <w:r w:rsidRPr="00567207">
              <w:rPr>
                <w:sz w:val="22"/>
                <w:szCs w:val="22"/>
              </w:rPr>
              <w:t>$2,2</w:t>
            </w:r>
            <w:r w:rsidR="00520B96">
              <w:rPr>
                <w:sz w:val="22"/>
                <w:szCs w:val="22"/>
              </w:rPr>
              <w:t>90</w:t>
            </w:r>
          </w:p>
        </w:tc>
        <w:tc>
          <w:tcPr>
            <w:tcW w:w="1666" w:type="pct"/>
          </w:tcPr>
          <w:p w14:paraId="7E4A0EFA" w14:textId="77777777" w:rsidR="00F064BB" w:rsidRPr="009410AA" w:rsidRDefault="00F064BB" w:rsidP="002C25FE">
            <w:pPr>
              <w:jc w:val="center"/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AA">
              <w:rPr>
                <w:sz w:val="22"/>
                <w:szCs w:val="22"/>
              </w:rPr>
              <w:instrText xml:space="preserve"> FORMCHECKBOX </w:instrText>
            </w:r>
            <w:r w:rsidRPr="009410AA">
              <w:rPr>
                <w:sz w:val="22"/>
                <w:szCs w:val="22"/>
              </w:rPr>
            </w:r>
            <w:r w:rsidRPr="009410AA">
              <w:rPr>
                <w:sz w:val="22"/>
                <w:szCs w:val="22"/>
              </w:rPr>
              <w:fldChar w:fldCharType="end"/>
            </w:r>
          </w:p>
        </w:tc>
      </w:tr>
      <w:tr w:rsidR="00F064BB" w:rsidRPr="009410AA" w14:paraId="7BC8CD85" w14:textId="77777777" w:rsidTr="00F064BB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1667" w:type="pct"/>
            <w:vAlign w:val="center"/>
          </w:tcPr>
          <w:p w14:paraId="405FB2BD" w14:textId="77777777" w:rsidR="00F064BB" w:rsidRPr="009410AA" w:rsidRDefault="00F064BB" w:rsidP="002C25FE">
            <w:pPr>
              <w:jc w:val="center"/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t>100 - 249</w:t>
            </w:r>
          </w:p>
        </w:tc>
        <w:tc>
          <w:tcPr>
            <w:tcW w:w="1666" w:type="pct"/>
          </w:tcPr>
          <w:p w14:paraId="3258CA10" w14:textId="4C4FE3D3" w:rsidR="00F064BB" w:rsidRPr="00567207" w:rsidRDefault="00567207" w:rsidP="007103E1">
            <w:pPr>
              <w:jc w:val="center"/>
              <w:rPr>
                <w:sz w:val="22"/>
                <w:szCs w:val="22"/>
              </w:rPr>
            </w:pPr>
            <w:r w:rsidRPr="00567207">
              <w:rPr>
                <w:sz w:val="22"/>
                <w:szCs w:val="22"/>
              </w:rPr>
              <w:t>$3,</w:t>
            </w:r>
            <w:r w:rsidR="00520B96">
              <w:rPr>
                <w:sz w:val="22"/>
                <w:szCs w:val="22"/>
              </w:rPr>
              <w:t>790</w:t>
            </w:r>
          </w:p>
        </w:tc>
        <w:tc>
          <w:tcPr>
            <w:tcW w:w="1666" w:type="pct"/>
          </w:tcPr>
          <w:p w14:paraId="134C93A5" w14:textId="77777777" w:rsidR="00F064BB" w:rsidRPr="009410AA" w:rsidRDefault="00F064BB" w:rsidP="002C25FE">
            <w:pPr>
              <w:jc w:val="center"/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AA">
              <w:rPr>
                <w:sz w:val="22"/>
                <w:szCs w:val="22"/>
              </w:rPr>
              <w:instrText xml:space="preserve"> FORMCHECKBOX </w:instrText>
            </w:r>
            <w:r w:rsidRPr="009410AA">
              <w:rPr>
                <w:sz w:val="22"/>
                <w:szCs w:val="22"/>
              </w:rPr>
            </w:r>
            <w:r w:rsidRPr="009410AA">
              <w:rPr>
                <w:sz w:val="22"/>
                <w:szCs w:val="22"/>
              </w:rPr>
              <w:fldChar w:fldCharType="end"/>
            </w:r>
          </w:p>
        </w:tc>
      </w:tr>
      <w:tr w:rsidR="00F064BB" w:rsidRPr="009410AA" w14:paraId="426034E3" w14:textId="77777777" w:rsidTr="00F064BB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1667" w:type="pct"/>
            <w:vAlign w:val="center"/>
          </w:tcPr>
          <w:p w14:paraId="61816A70" w14:textId="77777777" w:rsidR="00F064BB" w:rsidRPr="009410AA" w:rsidRDefault="00F064BB" w:rsidP="002C25FE">
            <w:pPr>
              <w:jc w:val="center"/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t>250 - 499</w:t>
            </w:r>
          </w:p>
        </w:tc>
        <w:tc>
          <w:tcPr>
            <w:tcW w:w="1666" w:type="pct"/>
          </w:tcPr>
          <w:p w14:paraId="3CDD4618" w14:textId="70FA00AF" w:rsidR="00F064BB" w:rsidRPr="00567207" w:rsidRDefault="00567207" w:rsidP="007103E1">
            <w:pPr>
              <w:jc w:val="center"/>
              <w:rPr>
                <w:sz w:val="22"/>
                <w:szCs w:val="22"/>
              </w:rPr>
            </w:pPr>
            <w:r w:rsidRPr="00567207">
              <w:rPr>
                <w:sz w:val="22"/>
                <w:szCs w:val="22"/>
              </w:rPr>
              <w:t>$5,</w:t>
            </w:r>
            <w:r w:rsidR="00520B96">
              <w:rPr>
                <w:sz w:val="22"/>
                <w:szCs w:val="22"/>
              </w:rPr>
              <w:t>150</w:t>
            </w:r>
          </w:p>
        </w:tc>
        <w:tc>
          <w:tcPr>
            <w:tcW w:w="1666" w:type="pct"/>
          </w:tcPr>
          <w:p w14:paraId="0FD6E6C8" w14:textId="77777777" w:rsidR="00F064BB" w:rsidRPr="009410AA" w:rsidRDefault="00F064BB" w:rsidP="002C25FE">
            <w:pPr>
              <w:jc w:val="center"/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AA">
              <w:rPr>
                <w:sz w:val="22"/>
                <w:szCs w:val="22"/>
              </w:rPr>
              <w:instrText xml:space="preserve"> FORMCHECKBOX </w:instrText>
            </w:r>
            <w:r w:rsidRPr="009410AA">
              <w:rPr>
                <w:sz w:val="22"/>
                <w:szCs w:val="22"/>
              </w:rPr>
            </w:r>
            <w:r w:rsidRPr="009410AA">
              <w:rPr>
                <w:sz w:val="22"/>
                <w:szCs w:val="22"/>
              </w:rPr>
              <w:fldChar w:fldCharType="end"/>
            </w:r>
          </w:p>
        </w:tc>
      </w:tr>
      <w:tr w:rsidR="00F064BB" w:rsidRPr="009410AA" w14:paraId="3D8F6E7F" w14:textId="77777777" w:rsidTr="00F064BB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1667" w:type="pct"/>
            <w:vAlign w:val="center"/>
          </w:tcPr>
          <w:p w14:paraId="7FD9C513" w14:textId="77777777" w:rsidR="00F064BB" w:rsidRPr="009410AA" w:rsidRDefault="00F064BB" w:rsidP="002C25FE">
            <w:pPr>
              <w:jc w:val="center"/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  <w:u w:val="single"/>
              </w:rPr>
              <w:t xml:space="preserve">&gt; </w:t>
            </w:r>
            <w:r w:rsidRPr="009410AA">
              <w:rPr>
                <w:sz w:val="22"/>
                <w:szCs w:val="22"/>
              </w:rPr>
              <w:t>500</w:t>
            </w:r>
          </w:p>
        </w:tc>
        <w:tc>
          <w:tcPr>
            <w:tcW w:w="1666" w:type="pct"/>
          </w:tcPr>
          <w:p w14:paraId="606A5739" w14:textId="6DA49C57" w:rsidR="00F064BB" w:rsidRPr="00567207" w:rsidRDefault="00567207" w:rsidP="007103E1">
            <w:pPr>
              <w:jc w:val="center"/>
              <w:rPr>
                <w:sz w:val="22"/>
                <w:szCs w:val="22"/>
              </w:rPr>
            </w:pPr>
            <w:r w:rsidRPr="00567207">
              <w:rPr>
                <w:sz w:val="22"/>
                <w:szCs w:val="22"/>
              </w:rPr>
              <w:t>$6,</w:t>
            </w:r>
            <w:r w:rsidR="00520B96">
              <w:rPr>
                <w:sz w:val="22"/>
                <w:szCs w:val="22"/>
              </w:rPr>
              <w:t>390</w:t>
            </w:r>
          </w:p>
        </w:tc>
        <w:tc>
          <w:tcPr>
            <w:tcW w:w="1666" w:type="pct"/>
          </w:tcPr>
          <w:p w14:paraId="6AA10025" w14:textId="77777777" w:rsidR="00F064BB" w:rsidRPr="009410AA" w:rsidRDefault="00F064BB" w:rsidP="002C25FE">
            <w:pPr>
              <w:jc w:val="center"/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AA">
              <w:rPr>
                <w:sz w:val="22"/>
                <w:szCs w:val="22"/>
              </w:rPr>
              <w:instrText xml:space="preserve"> FORMCHECKBOX </w:instrText>
            </w:r>
            <w:r w:rsidRPr="009410AA">
              <w:rPr>
                <w:sz w:val="22"/>
                <w:szCs w:val="22"/>
              </w:rPr>
            </w:r>
            <w:r w:rsidRPr="009410AA">
              <w:rPr>
                <w:sz w:val="22"/>
                <w:szCs w:val="22"/>
              </w:rPr>
              <w:fldChar w:fldCharType="end"/>
            </w:r>
          </w:p>
        </w:tc>
      </w:tr>
      <w:tr w:rsidR="00F064BB" w:rsidRPr="009410AA" w14:paraId="506D70F1" w14:textId="77777777" w:rsidTr="00F064BB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1667" w:type="pct"/>
            <w:vAlign w:val="center"/>
          </w:tcPr>
          <w:p w14:paraId="428EDCEC" w14:textId="77777777" w:rsidR="00F064BB" w:rsidRPr="009410AA" w:rsidRDefault="00F064BB" w:rsidP="002C25FE">
            <w:pPr>
              <w:jc w:val="center"/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t>Associate</w:t>
            </w:r>
          </w:p>
        </w:tc>
        <w:tc>
          <w:tcPr>
            <w:tcW w:w="1666" w:type="pct"/>
          </w:tcPr>
          <w:p w14:paraId="7DBE1AF4" w14:textId="77777777" w:rsidR="00F064BB" w:rsidRPr="009410AA" w:rsidRDefault="003050F4" w:rsidP="002C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76258">
              <w:rPr>
                <w:sz w:val="22"/>
                <w:szCs w:val="22"/>
              </w:rPr>
              <w:t>1,000</w:t>
            </w:r>
          </w:p>
        </w:tc>
        <w:tc>
          <w:tcPr>
            <w:tcW w:w="1666" w:type="pct"/>
          </w:tcPr>
          <w:p w14:paraId="011CFEF3" w14:textId="77777777" w:rsidR="00F064BB" w:rsidRPr="009410AA" w:rsidRDefault="00F064BB" w:rsidP="002C25FE">
            <w:pPr>
              <w:jc w:val="center"/>
              <w:rPr>
                <w:sz w:val="22"/>
                <w:szCs w:val="22"/>
              </w:rPr>
            </w:pPr>
            <w:r w:rsidRPr="009410A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AA">
              <w:rPr>
                <w:sz w:val="22"/>
                <w:szCs w:val="22"/>
              </w:rPr>
              <w:instrText xml:space="preserve"> FORMCHECKBOX </w:instrText>
            </w:r>
            <w:r w:rsidRPr="009410AA">
              <w:rPr>
                <w:sz w:val="22"/>
                <w:szCs w:val="22"/>
              </w:rPr>
            </w:r>
            <w:r w:rsidRPr="009410AA">
              <w:rPr>
                <w:sz w:val="22"/>
                <w:szCs w:val="22"/>
              </w:rPr>
              <w:fldChar w:fldCharType="end"/>
            </w:r>
          </w:p>
        </w:tc>
      </w:tr>
    </w:tbl>
    <w:p w14:paraId="11929E07" w14:textId="77777777" w:rsidR="007103E1" w:rsidRDefault="007103E1">
      <w:pPr>
        <w:rPr>
          <w:b/>
          <w:sz w:val="22"/>
          <w:szCs w:val="22"/>
        </w:rPr>
      </w:pPr>
    </w:p>
    <w:p w14:paraId="40C534A1" w14:textId="77777777" w:rsidR="002C25FE" w:rsidRPr="009410AA" w:rsidRDefault="00C31110">
      <w:pPr>
        <w:rPr>
          <w:sz w:val="22"/>
          <w:szCs w:val="22"/>
        </w:rPr>
      </w:pPr>
      <w:r w:rsidRPr="00C31110">
        <w:rPr>
          <w:b/>
          <w:sz w:val="22"/>
          <w:szCs w:val="22"/>
        </w:rPr>
        <w:t>Annual Meeting Fee:</w:t>
      </w:r>
      <w:r w:rsidR="0024536D">
        <w:rPr>
          <w:sz w:val="22"/>
          <w:szCs w:val="22"/>
        </w:rPr>
        <w:t xml:space="preserve">  $9</w:t>
      </w:r>
      <w:r>
        <w:rPr>
          <w:sz w:val="22"/>
          <w:szCs w:val="22"/>
        </w:rPr>
        <w:t xml:space="preserve">75.00 </w:t>
      </w:r>
      <w:r w:rsidRPr="00C31110">
        <w:rPr>
          <w:i/>
          <w:sz w:val="22"/>
          <w:szCs w:val="22"/>
        </w:rPr>
        <w:t>(covers core meeting expenses)</w:t>
      </w:r>
    </w:p>
    <w:p w14:paraId="6880E644" w14:textId="77777777" w:rsidR="00C31110" w:rsidRDefault="00C31110" w:rsidP="002C25FE">
      <w:pPr>
        <w:rPr>
          <w:sz w:val="22"/>
          <w:szCs w:val="22"/>
        </w:rPr>
      </w:pPr>
    </w:p>
    <w:p w14:paraId="340EC07B" w14:textId="77777777" w:rsidR="002C25FE" w:rsidRPr="009410AA" w:rsidRDefault="002C25FE" w:rsidP="002C25FE">
      <w:pPr>
        <w:rPr>
          <w:sz w:val="22"/>
          <w:szCs w:val="22"/>
        </w:rPr>
      </w:pPr>
      <w:r w:rsidRPr="009410AA">
        <w:rPr>
          <w:sz w:val="22"/>
          <w:szCs w:val="22"/>
        </w:rPr>
        <w:t xml:space="preserve">We understand that our dues and assessments as regular members of the Institute will be those that may be levied from time to time by the Board of Directors.  </w:t>
      </w:r>
    </w:p>
    <w:p w14:paraId="34FAF93D" w14:textId="77777777" w:rsidR="002C25FE" w:rsidRPr="009410AA" w:rsidRDefault="002C25FE">
      <w:pPr>
        <w:rPr>
          <w:sz w:val="22"/>
          <w:szCs w:val="22"/>
        </w:rPr>
      </w:pPr>
    </w:p>
    <w:p w14:paraId="1B3868BD" w14:textId="77777777" w:rsidR="002C25FE" w:rsidRPr="009410AA" w:rsidRDefault="002C25FE">
      <w:pPr>
        <w:rPr>
          <w:sz w:val="22"/>
          <w:szCs w:val="22"/>
          <w:u w:val="single"/>
        </w:rPr>
      </w:pPr>
      <w:r w:rsidRPr="009410AA">
        <w:rPr>
          <w:sz w:val="22"/>
          <w:szCs w:val="22"/>
        </w:rPr>
        <w:t xml:space="preserve">Signature:  </w:t>
      </w:r>
      <w:r w:rsidRPr="009410AA">
        <w:rPr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r w:rsidRPr="009410AA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r w:rsidRPr="009410AA">
        <w:rPr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r w:rsidRPr="009410AA">
        <w:rPr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r w:rsidRPr="009410AA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r w:rsidRPr="009410AA">
        <w:rPr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r w:rsidRPr="009410AA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</w:p>
    <w:p w14:paraId="5E16CA63" w14:textId="77777777" w:rsidR="002C25FE" w:rsidRPr="009410AA" w:rsidRDefault="002C25FE">
      <w:pPr>
        <w:rPr>
          <w:sz w:val="22"/>
          <w:szCs w:val="22"/>
        </w:rPr>
      </w:pPr>
    </w:p>
    <w:p w14:paraId="2B5F2CDB" w14:textId="77777777" w:rsidR="00B97595" w:rsidRPr="009410AA" w:rsidRDefault="00B97595">
      <w:pPr>
        <w:rPr>
          <w:sz w:val="22"/>
          <w:szCs w:val="22"/>
          <w:u w:val="single"/>
        </w:rPr>
      </w:pPr>
      <w:r w:rsidRPr="009410AA">
        <w:rPr>
          <w:sz w:val="22"/>
          <w:szCs w:val="22"/>
        </w:rPr>
        <w:t>Company:</w:t>
      </w:r>
      <w:r w:rsidR="002C25FE" w:rsidRPr="009410AA">
        <w:rPr>
          <w:sz w:val="22"/>
          <w:szCs w:val="22"/>
        </w:rPr>
        <w:t xml:space="preserve">  </w:t>
      </w:r>
      <w:r w:rsidRPr="009410AA">
        <w:rPr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13"/>
      <w:r w:rsidRPr="009410AA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14"/>
      <w:r w:rsidRPr="009410AA">
        <w:rPr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15"/>
      <w:r w:rsidRPr="009410AA">
        <w:rPr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16"/>
      <w:r w:rsidRPr="009410AA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17"/>
      <w:r w:rsidRPr="009410AA">
        <w:rPr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18"/>
      <w:r w:rsidRPr="009410AA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19"/>
    </w:p>
    <w:p w14:paraId="7D488ED1" w14:textId="77777777" w:rsidR="00B97595" w:rsidRPr="009410AA" w:rsidRDefault="00B97595">
      <w:pPr>
        <w:rPr>
          <w:sz w:val="22"/>
          <w:szCs w:val="22"/>
        </w:rPr>
      </w:pPr>
    </w:p>
    <w:p w14:paraId="639BF025" w14:textId="77777777" w:rsidR="002C25FE" w:rsidRPr="009410AA" w:rsidRDefault="00B97595">
      <w:pPr>
        <w:rPr>
          <w:sz w:val="22"/>
          <w:szCs w:val="22"/>
          <w:u w:val="single"/>
        </w:rPr>
      </w:pPr>
      <w:r w:rsidRPr="009410AA">
        <w:rPr>
          <w:sz w:val="22"/>
          <w:szCs w:val="22"/>
        </w:rPr>
        <w:t xml:space="preserve">Address:   </w:t>
      </w:r>
      <w:r w:rsidRPr="009410AA">
        <w:rPr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0" w:name="Text48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20"/>
      <w:r w:rsidRPr="009410AA">
        <w:rPr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1" w:name="Text49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21"/>
      <w:r w:rsidRPr="009410AA">
        <w:rPr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22"/>
      <w:r w:rsidRPr="009410AA">
        <w:rPr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3" w:name="Text51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23"/>
      <w:r w:rsidRPr="009410AA">
        <w:rPr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4" w:name="Text52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24"/>
      <w:r w:rsidRPr="009410AA">
        <w:rPr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5" w:name="Text77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25"/>
      <w:r w:rsidRPr="009410AA">
        <w:rPr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6" w:name="Text53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26"/>
      <w:r w:rsidRPr="009410AA">
        <w:rPr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" w:name="Text54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27"/>
    </w:p>
    <w:p w14:paraId="70589DF8" w14:textId="77777777" w:rsidR="00B97595" w:rsidRPr="009410AA" w:rsidRDefault="00B97595">
      <w:pPr>
        <w:rPr>
          <w:sz w:val="22"/>
          <w:szCs w:val="22"/>
          <w:u w:val="single"/>
        </w:rPr>
      </w:pPr>
    </w:p>
    <w:p w14:paraId="12B12DD4" w14:textId="77777777" w:rsidR="009410AA" w:rsidRPr="009410AA" w:rsidRDefault="00B97595">
      <w:pPr>
        <w:rPr>
          <w:sz w:val="22"/>
          <w:szCs w:val="22"/>
          <w:u w:val="single"/>
        </w:rPr>
      </w:pPr>
      <w:r w:rsidRPr="009410AA">
        <w:rPr>
          <w:sz w:val="22"/>
          <w:szCs w:val="22"/>
        </w:rPr>
        <w:t xml:space="preserve">Telephone:  </w:t>
      </w:r>
      <w:r w:rsidRPr="009410AA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8" w:name="Text55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28"/>
      <w:r w:rsidRPr="009410AA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9" w:name="Text56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29"/>
      <w:r w:rsidRPr="009410AA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0" w:name="Text57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30"/>
      <w:r w:rsidRPr="009410AA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1" w:name="Text58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31"/>
      <w:r w:rsidRPr="009410AA">
        <w:rPr>
          <w:sz w:val="22"/>
          <w:szCs w:val="22"/>
        </w:rPr>
        <w:t xml:space="preserve">Fax:  </w:t>
      </w:r>
      <w:r w:rsidRPr="009410AA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r w:rsidRPr="009410AA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r w:rsidRPr="009410AA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r w:rsidRPr="009410AA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</w:p>
    <w:p w14:paraId="3237E5DF" w14:textId="77777777" w:rsidR="00B97595" w:rsidRPr="009410AA" w:rsidRDefault="00B97595">
      <w:pPr>
        <w:rPr>
          <w:sz w:val="22"/>
          <w:szCs w:val="22"/>
          <w:u w:val="single"/>
        </w:rPr>
      </w:pPr>
    </w:p>
    <w:p w14:paraId="257A7D45" w14:textId="77777777" w:rsidR="00B97595" w:rsidRPr="009410AA" w:rsidRDefault="00B97595">
      <w:pPr>
        <w:rPr>
          <w:sz w:val="22"/>
          <w:szCs w:val="22"/>
          <w:u w:val="single"/>
        </w:rPr>
      </w:pPr>
      <w:r w:rsidRPr="009410AA">
        <w:rPr>
          <w:sz w:val="22"/>
          <w:szCs w:val="22"/>
        </w:rPr>
        <w:t xml:space="preserve">E-mail Address:  </w:t>
      </w:r>
      <w:r w:rsidRPr="009410AA">
        <w:rPr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2" w:name="Text59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32"/>
      <w:r w:rsidRPr="009410AA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3" w:name="Text60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33"/>
      <w:r w:rsidRPr="009410AA">
        <w:rPr>
          <w:sz w:val="22"/>
          <w:szCs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4" w:name="Text61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34"/>
      <w:r w:rsidRPr="009410AA">
        <w:rPr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5" w:name="Text62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35"/>
      <w:r w:rsidRPr="009410AA">
        <w:rPr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6" w:name="Text78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36"/>
      <w:r w:rsidRPr="009410AA">
        <w:rPr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7" w:name="Text63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37"/>
      <w:r w:rsidRPr="009410AA">
        <w:rPr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8" w:name="Text64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38"/>
      <w:r w:rsidRPr="009410AA">
        <w:rPr>
          <w:sz w:val="22"/>
          <w:szCs w:val="22"/>
          <w:u w:val="single"/>
        </w:rPr>
        <w:br/>
      </w:r>
    </w:p>
    <w:p w14:paraId="67249110" w14:textId="77777777" w:rsidR="00B97595" w:rsidRPr="009410AA" w:rsidRDefault="00B97595">
      <w:pPr>
        <w:rPr>
          <w:sz w:val="22"/>
          <w:szCs w:val="22"/>
        </w:rPr>
      </w:pPr>
      <w:r w:rsidRPr="009410AA">
        <w:rPr>
          <w:sz w:val="22"/>
          <w:szCs w:val="22"/>
        </w:rPr>
        <w:t xml:space="preserve">URL:  </w:t>
      </w:r>
      <w:r w:rsidRPr="009410AA">
        <w:rPr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9" w:name="Text65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39"/>
      <w:r w:rsidRPr="009410AA">
        <w:rPr>
          <w:sz w:val="22"/>
          <w:szCs w:val="22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0" w:name="Text66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40"/>
      <w:r w:rsidRPr="009410AA">
        <w:rPr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1" w:name="Text67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41"/>
      <w:r w:rsidRPr="009410AA">
        <w:rPr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42" w:name="Text79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42"/>
      <w:r w:rsidRPr="009410AA">
        <w:rPr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3" w:name="Text80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43"/>
      <w:r w:rsidRPr="009410AA">
        <w:rPr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4" w:name="Text69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44"/>
      <w:r w:rsidRPr="009410AA">
        <w:rPr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5" w:name="Text70"/>
      <w:r w:rsidRPr="009410AA">
        <w:rPr>
          <w:sz w:val="22"/>
          <w:szCs w:val="22"/>
          <w:u w:val="single"/>
        </w:rPr>
        <w:instrText xml:space="preserve"> FORMTEXT </w:instrText>
      </w:r>
      <w:r w:rsidRPr="009410AA">
        <w:rPr>
          <w:sz w:val="22"/>
          <w:szCs w:val="22"/>
          <w:u w:val="single"/>
        </w:rPr>
      </w:r>
      <w:r w:rsidRPr="009410AA">
        <w:rPr>
          <w:sz w:val="22"/>
          <w:szCs w:val="22"/>
          <w:u w:val="single"/>
        </w:rPr>
        <w:fldChar w:fldCharType="separate"/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noProof/>
          <w:sz w:val="22"/>
          <w:szCs w:val="22"/>
          <w:u w:val="single"/>
        </w:rPr>
        <w:t> </w:t>
      </w:r>
      <w:r w:rsidRPr="009410AA">
        <w:rPr>
          <w:sz w:val="22"/>
          <w:szCs w:val="22"/>
          <w:u w:val="single"/>
        </w:rPr>
        <w:fldChar w:fldCharType="end"/>
      </w:r>
      <w:bookmarkEnd w:id="45"/>
      <w:r w:rsidRPr="009410AA">
        <w:rPr>
          <w:sz w:val="22"/>
          <w:szCs w:val="22"/>
          <w:u w:val="single"/>
        </w:rPr>
        <w:br/>
      </w:r>
    </w:p>
    <w:p w14:paraId="00DDFA38" w14:textId="77777777" w:rsidR="00FC4A12" w:rsidRPr="009410AA" w:rsidRDefault="00BB46C8" w:rsidP="005D56D4">
      <w:pPr>
        <w:rPr>
          <w:sz w:val="22"/>
          <w:szCs w:val="22"/>
        </w:rPr>
      </w:pPr>
      <w:r w:rsidRPr="009410AA">
        <w:rPr>
          <w:sz w:val="22"/>
          <w:szCs w:val="22"/>
        </w:rPr>
        <w:tab/>
      </w:r>
      <w:r w:rsidRPr="009410AA">
        <w:rPr>
          <w:sz w:val="22"/>
          <w:szCs w:val="22"/>
        </w:rPr>
        <w:tab/>
      </w:r>
      <w:r w:rsidRPr="009410AA">
        <w:rPr>
          <w:sz w:val="22"/>
          <w:szCs w:val="22"/>
        </w:rPr>
        <w:tab/>
      </w:r>
      <w:r w:rsidRPr="009410AA">
        <w:rPr>
          <w:sz w:val="22"/>
          <w:szCs w:val="22"/>
        </w:rPr>
        <w:tab/>
      </w:r>
    </w:p>
    <w:p w14:paraId="5ED4DCEE" w14:textId="77777777" w:rsidR="00B2694E" w:rsidRPr="009410AA" w:rsidRDefault="00B2694E" w:rsidP="00B2694E">
      <w:pPr>
        <w:jc w:val="center"/>
        <w:rPr>
          <w:sz w:val="22"/>
          <w:szCs w:val="22"/>
        </w:rPr>
      </w:pPr>
      <w:r w:rsidRPr="009410AA">
        <w:rPr>
          <w:i/>
          <w:sz w:val="22"/>
          <w:szCs w:val="22"/>
        </w:rPr>
        <w:t>Return to:</w:t>
      </w:r>
    </w:p>
    <w:p w14:paraId="272C8535" w14:textId="77777777" w:rsidR="00B2694E" w:rsidRPr="009410AA" w:rsidRDefault="00B2694E" w:rsidP="00B2694E">
      <w:pPr>
        <w:jc w:val="center"/>
        <w:rPr>
          <w:sz w:val="22"/>
          <w:szCs w:val="22"/>
        </w:rPr>
      </w:pPr>
      <w:r w:rsidRPr="009410AA">
        <w:rPr>
          <w:sz w:val="22"/>
          <w:szCs w:val="22"/>
        </w:rPr>
        <w:t>Fluid Controls Institute, Inc.</w:t>
      </w:r>
    </w:p>
    <w:p w14:paraId="71FF1306" w14:textId="77777777" w:rsidR="00B2694E" w:rsidRPr="009410AA" w:rsidRDefault="00B2694E" w:rsidP="00B2694E">
      <w:pPr>
        <w:jc w:val="center"/>
        <w:rPr>
          <w:sz w:val="22"/>
          <w:szCs w:val="22"/>
        </w:rPr>
      </w:pPr>
      <w:r w:rsidRPr="009410AA">
        <w:rPr>
          <w:sz w:val="22"/>
          <w:szCs w:val="22"/>
        </w:rPr>
        <w:t>1300 Sumner Avenue</w:t>
      </w:r>
    </w:p>
    <w:p w14:paraId="6189C60A" w14:textId="77777777" w:rsidR="00B2694E" w:rsidRPr="009410AA" w:rsidRDefault="00B2694E" w:rsidP="00B2694E">
      <w:pPr>
        <w:jc w:val="center"/>
        <w:rPr>
          <w:sz w:val="22"/>
          <w:szCs w:val="22"/>
        </w:rPr>
      </w:pPr>
      <w:r w:rsidRPr="009410AA">
        <w:rPr>
          <w:sz w:val="22"/>
          <w:szCs w:val="22"/>
        </w:rPr>
        <w:t xml:space="preserve">Cleveland, </w:t>
      </w:r>
      <w:proofErr w:type="gramStart"/>
      <w:r w:rsidRPr="009410AA">
        <w:rPr>
          <w:sz w:val="22"/>
          <w:szCs w:val="22"/>
        </w:rPr>
        <w:t>Ohio  44115</w:t>
      </w:r>
      <w:proofErr w:type="gramEnd"/>
    </w:p>
    <w:p w14:paraId="7D7F4705" w14:textId="77777777" w:rsidR="009410AA" w:rsidRPr="009410AA" w:rsidRDefault="00B2694E" w:rsidP="00B2694E">
      <w:pPr>
        <w:jc w:val="center"/>
        <w:rPr>
          <w:sz w:val="22"/>
          <w:szCs w:val="22"/>
        </w:rPr>
      </w:pPr>
      <w:r w:rsidRPr="009410AA">
        <w:rPr>
          <w:sz w:val="22"/>
          <w:szCs w:val="22"/>
        </w:rPr>
        <w:t xml:space="preserve">216/241-7333 </w:t>
      </w:r>
      <w:r w:rsidRPr="009410AA">
        <w:rPr>
          <w:sz w:val="22"/>
          <w:szCs w:val="22"/>
        </w:rPr>
        <w:sym w:font="Symbol" w:char="F0B7"/>
      </w:r>
      <w:r w:rsidRPr="009410AA">
        <w:rPr>
          <w:sz w:val="22"/>
          <w:szCs w:val="22"/>
        </w:rPr>
        <w:t xml:space="preserve"> 216/241-0105</w:t>
      </w:r>
    </w:p>
    <w:p w14:paraId="16D47F68" w14:textId="77777777" w:rsidR="00B2694E" w:rsidRPr="009410AA" w:rsidRDefault="00B2694E" w:rsidP="00B2694E">
      <w:pPr>
        <w:jc w:val="center"/>
        <w:rPr>
          <w:rStyle w:val="Hyperlink"/>
          <w:sz w:val="22"/>
          <w:szCs w:val="22"/>
        </w:rPr>
      </w:pPr>
      <w:hyperlink r:id="rId11" w:history="1">
        <w:r w:rsidRPr="009410AA">
          <w:rPr>
            <w:rStyle w:val="Hyperlink"/>
            <w:sz w:val="22"/>
            <w:szCs w:val="22"/>
          </w:rPr>
          <w:t>fci@fluidcontrolsinstitute.org</w:t>
        </w:r>
      </w:hyperlink>
    </w:p>
    <w:sectPr w:rsidR="00B2694E" w:rsidRPr="009410AA" w:rsidSect="00FC4A12">
      <w:headerReference w:type="default" r:id="rId12"/>
      <w:type w:val="continuous"/>
      <w:pgSz w:w="12240" w:h="15840"/>
      <w:pgMar w:top="288" w:right="720" w:bottom="288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1B79" w14:textId="77777777" w:rsidR="00BC5BD8" w:rsidRDefault="00BC5BD8" w:rsidP="00B2694E">
      <w:r>
        <w:separator/>
      </w:r>
    </w:p>
  </w:endnote>
  <w:endnote w:type="continuationSeparator" w:id="0">
    <w:p w14:paraId="207CE0BD" w14:textId="77777777" w:rsidR="00BC5BD8" w:rsidRDefault="00BC5BD8" w:rsidP="00B2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on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A4B6C" w14:textId="77777777" w:rsidR="00BC5BD8" w:rsidRDefault="00BC5BD8" w:rsidP="00B2694E">
      <w:r>
        <w:separator/>
      </w:r>
    </w:p>
  </w:footnote>
  <w:footnote w:type="continuationSeparator" w:id="0">
    <w:p w14:paraId="5F40A5EA" w14:textId="77777777" w:rsidR="00BC5BD8" w:rsidRDefault="00BC5BD8" w:rsidP="00B2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C97E" w14:textId="77777777" w:rsidR="009410AA" w:rsidRDefault="009410AA" w:rsidP="00B2694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59EC2B6" w14:textId="77777777" w:rsidR="009410AA" w:rsidRDefault="00941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formatting="1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C2B"/>
    <w:rsid w:val="00003E1C"/>
    <w:rsid w:val="000747E3"/>
    <w:rsid w:val="00135110"/>
    <w:rsid w:val="001357B5"/>
    <w:rsid w:val="00144A51"/>
    <w:rsid w:val="0016263A"/>
    <w:rsid w:val="00180878"/>
    <w:rsid w:val="001B358C"/>
    <w:rsid w:val="0024536D"/>
    <w:rsid w:val="00251D04"/>
    <w:rsid w:val="002615AE"/>
    <w:rsid w:val="002A5E66"/>
    <w:rsid w:val="002B3385"/>
    <w:rsid w:val="002C25FE"/>
    <w:rsid w:val="003050F4"/>
    <w:rsid w:val="00334F64"/>
    <w:rsid w:val="0036173A"/>
    <w:rsid w:val="00382257"/>
    <w:rsid w:val="003D36C2"/>
    <w:rsid w:val="00460E1F"/>
    <w:rsid w:val="004A171C"/>
    <w:rsid w:val="004C0873"/>
    <w:rsid w:val="00520B96"/>
    <w:rsid w:val="00567207"/>
    <w:rsid w:val="005B0F24"/>
    <w:rsid w:val="005D56D4"/>
    <w:rsid w:val="00600640"/>
    <w:rsid w:val="00622B50"/>
    <w:rsid w:val="006576F3"/>
    <w:rsid w:val="00676258"/>
    <w:rsid w:val="00693879"/>
    <w:rsid w:val="006F17B4"/>
    <w:rsid w:val="007103E1"/>
    <w:rsid w:val="00733CB4"/>
    <w:rsid w:val="007446A4"/>
    <w:rsid w:val="0077555D"/>
    <w:rsid w:val="00794B3B"/>
    <w:rsid w:val="00812B35"/>
    <w:rsid w:val="008A205E"/>
    <w:rsid w:val="009410AA"/>
    <w:rsid w:val="009917F6"/>
    <w:rsid w:val="009B25E9"/>
    <w:rsid w:val="009C0F35"/>
    <w:rsid w:val="009F3826"/>
    <w:rsid w:val="00A25953"/>
    <w:rsid w:val="00A85C8D"/>
    <w:rsid w:val="00AC1645"/>
    <w:rsid w:val="00B2694E"/>
    <w:rsid w:val="00B8541D"/>
    <w:rsid w:val="00B97595"/>
    <w:rsid w:val="00BA7228"/>
    <w:rsid w:val="00BB46C8"/>
    <w:rsid w:val="00BC5BD8"/>
    <w:rsid w:val="00C31110"/>
    <w:rsid w:val="00C60FAD"/>
    <w:rsid w:val="00C67C58"/>
    <w:rsid w:val="00CF49FE"/>
    <w:rsid w:val="00D5034A"/>
    <w:rsid w:val="00D62F0A"/>
    <w:rsid w:val="00DB3E61"/>
    <w:rsid w:val="00DB6A33"/>
    <w:rsid w:val="00DE33AB"/>
    <w:rsid w:val="00E04F7E"/>
    <w:rsid w:val="00E3009C"/>
    <w:rsid w:val="00F064BB"/>
    <w:rsid w:val="00F11C2B"/>
    <w:rsid w:val="00F51526"/>
    <w:rsid w:val="00F92624"/>
    <w:rsid w:val="00FC4A12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264835"/>
  <w15:chartTrackingRefBased/>
  <w15:docId w15:val="{CBB908EE-C0D0-4DCE-9B5A-C7EF4E24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694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69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269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ci@fluidcontrolsinstitute.org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EB1D4F1EBF84399306E0E0E60B21F" ma:contentTypeVersion="12" ma:contentTypeDescription="Create a new document." ma:contentTypeScope="" ma:versionID="871175c4cb6d45f3b1a92c94f3406ae5">
  <xsd:schema xmlns:xsd="http://www.w3.org/2001/XMLSchema" xmlns:xs="http://www.w3.org/2001/XMLSchema" xmlns:p="http://schemas.microsoft.com/office/2006/metadata/properties" xmlns:ns2="3e07fc9c-8db2-4745-9b97-595d67a69052" xmlns:ns3="493ea2ae-e325-4c4b-ad35-1825d03f1aa3" targetNamespace="http://schemas.microsoft.com/office/2006/metadata/properties" ma:root="true" ma:fieldsID="85c8be45ee485ea2cdcfe296d2a7534f" ns2:_="" ns3:_="">
    <xsd:import namespace="3e07fc9c-8db2-4745-9b97-595d67a69052"/>
    <xsd:import namespace="493ea2ae-e325-4c4b-ad35-1825d03f1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7fc9c-8db2-4745-9b97-595d67a69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a2ae-e325-4c4b-ad35-1825d03f1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C0D26-2D9D-4316-985E-D872C84F87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EBF788-8BC0-45E3-B717-E02C78955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7fc9c-8db2-4745-9b97-595d67a69052"/>
    <ds:schemaRef ds:uri="493ea2ae-e325-4c4b-ad35-1825d03f1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1D39A-0708-495D-8295-1A1E99223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FB4AB-EF69-444A-9D84-1495102DDD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0D6F2A-19AD-4A4C-8A26-35A3D59E84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Thomas Associates, Inc.</Company>
  <LinksUpToDate>false</LinksUpToDate>
  <CharactersWithSpaces>2920</CharactersWithSpaces>
  <SharedDoc>false</SharedDoc>
  <HLinks>
    <vt:vector size="6" baseType="variant">
      <vt:variant>
        <vt:i4>5963891</vt:i4>
      </vt:variant>
      <vt:variant>
        <vt:i4>191</vt:i4>
      </vt:variant>
      <vt:variant>
        <vt:i4>0</vt:i4>
      </vt:variant>
      <vt:variant>
        <vt:i4>5</vt:i4>
      </vt:variant>
      <vt:variant>
        <vt:lpwstr>mailto:fci@fluidcontrolsinstitute.org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Leslie M. Schraff</dc:creator>
  <cp:keywords/>
  <cp:lastModifiedBy>Jillian Scott</cp:lastModifiedBy>
  <cp:revision>3</cp:revision>
  <cp:lastPrinted>2016-12-01T16:58:00Z</cp:lastPrinted>
  <dcterms:created xsi:type="dcterms:W3CDTF">2020-12-10T18:13:00Z</dcterms:created>
  <dcterms:modified xsi:type="dcterms:W3CDTF">2020-12-10T18:13:00Z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47200.0000000000</vt:lpwstr>
  </property>
  <property fmtid="{D5CDD505-2E9C-101B-9397-08002B2CF9AE}" pid="3" name="ContentTypeId">
    <vt:lpwstr>0x0101</vt:lpwstr>
  </property>
</Properties>
</file>